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 atención del Ayuntamiento de Vitoria-Gasteiz, y de la concejala de igualdad, dña Ana Rosa López de Uralde Gómez</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 (nombre-apellidos/nombre asociación), con DNI/NIF (...), y domicilio a efectos de notificación en (...), me pongo en contacto con ustedes para comunicarles mi preocupación e indignación, a causa del acto programado para el día 26 de febrero, en la Casa de las Mujeres, desde la Escuela para el Empoderamiento Feminista de Vitoria-Gasteiz, con título "Feminismo en el S. XXI avances y desafíos", impartido por Nuria Varela.</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 consta que en varias de las declaraciones y publicaciones de esta autora, menosprecia la diversidad de sexo-género, pretendiendo responsabilizar a ciertas identidades con una realidad social vulnerable, de perpetuar las violencias machistas y la opresión que sufren las mujeres por parte del sistema heteropatriarcal. Todo ésto puede resumirse como transfobia.</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ejemplo de ésto es la afirmación que realiza en su libro de 2024 “El síndrome Borgen”, donde compara la furia trans (concepto relacionado con la autodefensa de las personas trans contra la violencia patriarcal que sufren) con la violencia fascista y la ultraderecha. De igual manera la autora afirma que los movimientos LGTBIQ+ están realizando un entrismo y apropiación del movimiento feminista. </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Según se refleja en el V. plan para la igualdad de género en Vitoria-Gasteiz 2023-2030, uno de los objetivos es reforzar las actuaciones para la plena protección de los derechos, tanto de las mujeres, como de las personas LGTBIQ+, ya que comparten el eje de opresión que les atraviesa directamente desde el cisheteropatriarcado, a cada cual con sus matices particulares, pero recibiendo ambos colectivos ese tipo de violencia, sin lugar a dudas. Así como también en el mismo plan se hace hincapié en abordar la problemática de la transfobia, como forma específica de violencia machista.</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tanto, y con la intención de que estos objetivos puedan verse cubiertos, </w:t>
      </w:r>
      <w:r w:rsidDel="00000000" w:rsidR="00000000" w:rsidRPr="00000000">
        <w:rPr>
          <w:rFonts w:ascii="Times New Roman" w:cs="Times New Roman" w:eastAsia="Times New Roman" w:hAnsi="Times New Roman"/>
          <w:sz w:val="24"/>
          <w:szCs w:val="24"/>
          <w:rtl w:val="0"/>
        </w:rPr>
        <w:t xml:space="preserve">solicito</w:t>
      </w:r>
      <w:r w:rsidDel="00000000" w:rsidR="00000000" w:rsidRPr="00000000">
        <w:rPr>
          <w:rFonts w:ascii="Times New Roman" w:cs="Times New Roman" w:eastAsia="Times New Roman" w:hAnsi="Times New Roman"/>
          <w:sz w:val="24"/>
          <w:szCs w:val="24"/>
          <w:rtl w:val="0"/>
        </w:rPr>
        <w:t xml:space="preserve"> la cancelación de este evento, y de cualquier otro de índole similar, ya que su celebración atentaría contra los principios que dicho plan se compromete a perseguir.</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Vitoria-Gasteiz, a x de febrero de 2026.</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Firmado: x x x</w:t>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Vitoria-Gasteizko Udalari eta Ana Rosa López de Uralde Gómez berdintasun-zinegotziari zuzendua.</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 (izen-abizenak/elkartearen izena),  (...)NAN/IFZekin eta (...) jakinarazpenetarako helbidearekin , zuekin harremanetan jartzen naiz nire kezka eta haserrea jakinarazteko, otsailaren 26rako Gasteizko Jabetze Feministarako Eskolan Nuria Varelak emango duen "Feminismo en el S. XXI avances y desafíos" izeneko ekitaldia dela-eta.</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Ezaguna da egile honek hainbat adierazpen eta argitalpenetan sexu-genero aniztasuna gutxiesten duela, errealitate sozial kaltebera duten identitate jakin batzuk sistema heteropatriarkalaren aldetik emakumeek jasaten dituzten indarkeria matxisten  eragile gisa aurkeztu nahi dituela. Hori guztia transfobia gisa laburbil daiteke.</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Horren adibide da 2024ko "El Sindrome Brogen" liburuan egiten duen baieztapena, trans amorrua (trans pertsonek jasaten duten indarkeria patriarkalaren aurkako autodefentsarekin lotutako kontzeptua) indarkeria faxistarekin eta ultraeskuinarekin alderatzen duenean. Era berean, egileak dio LGTBIQ+ mugimenduak, mugimendu feministaren borroketan entrismoa eta apropiazioa egiten ari dela</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Vitoria-Gasteizko Genero Berdintasunerako V. Planean (2023-2030) jasotzen denez, helburuetako bat emakumeen zein LGTBIQ+ pertsonen eskubideak erabat babesteko jarduerak indartzea da, izan ere, zapalkuntza-ardatza partekatzen dute, eta zapalkuntza horrek zuzenean zeharkatzen ditu zisheteropatriarkatutik, bakoitza bere ñabardurekin, baina bi kolektiboek indarkeria-mota berdina jasotzen dute, zalantzarik gabe. Era berean, plan berean transfobiaren arazoa indarkeria matxistaren modu espezifiko gisa jorratzea azpimarratzen da.</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Beraz, helburu horiek bete ahal izateko, ekitaldi hau eta antzeko beste edozein bertan behera uzteko eskatzen dut; izan ere, aurrera ateraz gero plan horrek lortu nahi dituen printzipioen aurka egingo luke.</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Vitoria-Gasteiz, 2026ko otsailaren (a).</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Sinatua: x x x</w:t>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